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6799" w14:textId="35584A55" w:rsidR="00A13388" w:rsidRDefault="00A13388" w:rsidP="00A13388">
      <w:r>
        <w:t>Phase I Teaming Strategy: Leveraging AI/ML and Ontological Expertise for Threat Prediction</w:t>
      </w:r>
    </w:p>
    <w:p w14:paraId="122AB922" w14:textId="44A9E45F" w:rsidR="00FD5F5C" w:rsidRDefault="00FD5F5C" w:rsidP="00A13388">
      <w:r>
        <w:t xml:space="preserve">Below are the 10 steps to guide collaboration </w:t>
      </w:r>
    </w:p>
    <w:p w14:paraId="3EAD1965" w14:textId="57A47BF2" w:rsidR="00A13388" w:rsidRDefault="00A13388" w:rsidP="00A13388">
      <w:r>
        <w:t xml:space="preserve">1. Comprehensive Literature Review and Technical Landscape Analysis  </w:t>
      </w:r>
    </w:p>
    <w:p w14:paraId="44C0B830" w14:textId="3D54E105" w:rsidR="00A13388" w:rsidRDefault="00A13388" w:rsidP="00A13388">
      <w:r>
        <w:t>PMAT</w:t>
      </w:r>
      <w:r>
        <w:t xml:space="preserve"> will lead a rigorous review of existing predictive models used in domains such as counterterrorism and influence operations, while </w:t>
      </w:r>
      <w:r>
        <w:t>CUBRC</w:t>
      </w:r>
      <w:r>
        <w:t xml:space="preserve"> will survey ontologies that capture the structure and semantics of foreign information ecosystems. Together, they will synthesize this knowledge to define requirements for a novel, integrated modeling framework.</w:t>
      </w:r>
    </w:p>
    <w:p w14:paraId="3066F3FD" w14:textId="0E81759A" w:rsidR="00A13388" w:rsidRDefault="00A13388" w:rsidP="00A13388">
      <w:r>
        <w:t xml:space="preserve">2. Identification and Structuring of Publicly Available Information (PAI)  </w:t>
      </w:r>
    </w:p>
    <w:p w14:paraId="50B7A83D" w14:textId="7C494A4A" w:rsidR="00A13388" w:rsidRDefault="00A13388" w:rsidP="00A13388">
      <w:r>
        <w:t>CUBRC</w:t>
      </w:r>
      <w:r>
        <w:t xml:space="preserve"> will identify representative PAI sources (e.g., news sites, social media, web forums) relevant to DTRA-operating regions and construct lightweight ontologies to model entities, topics, and relationships. These semantic structures will guide data ingestion and feature extraction.</w:t>
      </w:r>
    </w:p>
    <w:p w14:paraId="30BE0134" w14:textId="698BF664" w:rsidR="00A13388" w:rsidRDefault="00A13388" w:rsidP="00A13388">
      <w:r>
        <w:t xml:space="preserve">3. Ontology-Driven Feature Engineering  </w:t>
      </w:r>
    </w:p>
    <w:p w14:paraId="4DDAC9DF" w14:textId="22B3F20B" w:rsidR="00A13388" w:rsidRDefault="00A13388" w:rsidP="00A13388">
      <w:r>
        <w:t xml:space="preserve">Using the ontologies developed by </w:t>
      </w:r>
      <w:r>
        <w:t>CUBRC</w:t>
      </w:r>
      <w:r>
        <w:t xml:space="preserve">, </w:t>
      </w:r>
      <w:r>
        <w:t>PMAT</w:t>
      </w:r>
      <w:r>
        <w:t xml:space="preserve"> will generate high-value features that capture thematic and relational nuances across information domains. This enables the ML models to recognize early indicators of narrative escalation and platform transitions.</w:t>
      </w:r>
    </w:p>
    <w:p w14:paraId="5D7F4C9F" w14:textId="3014ECBD" w:rsidR="00A13388" w:rsidRDefault="00A13388" w:rsidP="00A13388">
      <w:r>
        <w:t xml:space="preserve">4. Development of Proof-of-Concept Predictive Models  </w:t>
      </w:r>
    </w:p>
    <w:p w14:paraId="05CB6F8C" w14:textId="02594E4F" w:rsidR="00A13388" w:rsidRDefault="00A13388" w:rsidP="00A13388">
      <w:r>
        <w:t>PMAT</w:t>
      </w:r>
      <w:r>
        <w:t xml:space="preserve"> will design and implement prototype machine learning models that forecast messaging transitions across parts of the information environment. These models will leverage semantic inputs to improve contextual accuracy and reduce false signals.</w:t>
      </w:r>
    </w:p>
    <w:p w14:paraId="2C11945D" w14:textId="1D5BA32C" w:rsidR="00A13388" w:rsidRDefault="00A13388" w:rsidP="00A13388">
      <w:r>
        <w:t xml:space="preserve">5. Modeling of Threat-Relevant Narrative Flows  </w:t>
      </w:r>
    </w:p>
    <w:p w14:paraId="6963175C" w14:textId="6C595EE5" w:rsidR="00A13388" w:rsidRDefault="00A13388" w:rsidP="00A13388">
      <w:r>
        <w:t>CUBRC</w:t>
      </w:r>
      <w:r>
        <w:t xml:space="preserve"> will map how adversarial narratives evolve and move across platforms. These flow models will inform the transition probabilities used in </w:t>
      </w:r>
      <w:r>
        <w:t>PMAT</w:t>
      </w:r>
      <w:r>
        <w:t>’s predictive algorithms, enabling detection of potential escalation paths.</w:t>
      </w:r>
    </w:p>
    <w:p w14:paraId="19842441" w14:textId="0D497A5C" w:rsidR="00A13388" w:rsidRDefault="00A13388" w:rsidP="00A13388">
      <w:r>
        <w:t xml:space="preserve">6. Historical Case Study Selection and Annotation  </w:t>
      </w:r>
    </w:p>
    <w:p w14:paraId="399F5D0C" w14:textId="3B9A5B4C" w:rsidR="00A13388" w:rsidRDefault="00A13388" w:rsidP="00A13388">
      <w:r>
        <w:t xml:space="preserve">The team will identify past incidents where foreign messaging led to reputational or physical threats. </w:t>
      </w:r>
      <w:r>
        <w:t>CUBRC</w:t>
      </w:r>
      <w:r>
        <w:t xml:space="preserve"> will annotate these datasets using their ontological schema, while </w:t>
      </w:r>
      <w:r>
        <w:t>PMAT</w:t>
      </w:r>
      <w:r>
        <w:t xml:space="preserve"> uses them to train and validate the model’s predictive capabilities.</w:t>
      </w:r>
    </w:p>
    <w:p w14:paraId="31C161B6" w14:textId="498AC316" w:rsidR="00A13388" w:rsidRDefault="00A13388" w:rsidP="00A13388">
      <w:r>
        <w:t xml:space="preserve">7. Validation with SMEs and Threat Analysts  </w:t>
      </w:r>
    </w:p>
    <w:p w14:paraId="22580E99" w14:textId="2BAD3FDD" w:rsidR="00A13388" w:rsidRDefault="00A13388" w:rsidP="00A13388">
      <w:r>
        <w:lastRenderedPageBreak/>
        <w:t>CUBRC</w:t>
      </w:r>
      <w:r>
        <w:t xml:space="preserve"> will coordinate expert reviews to validate the threat ontologies and narrative transitions. </w:t>
      </w:r>
      <w:r>
        <w:t>PMAT</w:t>
      </w:r>
      <w:r>
        <w:t xml:space="preserve"> will use this feedback to refine the predictive logic and ensure alignment with operational realities.</w:t>
      </w:r>
    </w:p>
    <w:p w14:paraId="2734DB1A" w14:textId="3A919826" w:rsidR="00A13388" w:rsidRDefault="00A13388" w:rsidP="00A13388">
      <w:r>
        <w:t xml:space="preserve">8. Transparent and Explainable Model Outputs  </w:t>
      </w:r>
    </w:p>
    <w:p w14:paraId="1ADC5010" w14:textId="7CEDFC88" w:rsidR="00A13388" w:rsidRDefault="00A13388" w:rsidP="00A13388">
      <w:r>
        <w:t>PMAT</w:t>
      </w:r>
      <w:r>
        <w:t xml:space="preserve"> will embed interpretability features within the models, while </w:t>
      </w:r>
      <w:r>
        <w:t>CUBRC</w:t>
      </w:r>
      <w:r>
        <w:t xml:space="preserve"> uses ontology structures to explain why specific messaging patterns are flagged as potential threats—ensuring actionable insights for DTRA personnel.</w:t>
      </w:r>
    </w:p>
    <w:p w14:paraId="10F8386D" w14:textId="6E7EDBDE" w:rsidR="00A13388" w:rsidRDefault="00A13388" w:rsidP="00A13388">
      <w:r>
        <w:t xml:space="preserve">9. Integrated Technical Documentation and Knowledge Transfer  </w:t>
      </w:r>
    </w:p>
    <w:p w14:paraId="22EE27E4" w14:textId="3077BF2D" w:rsidR="00A13388" w:rsidRDefault="00A13388" w:rsidP="00A13388">
      <w:r>
        <w:t>Both partners will co-develop detailed Phase I documentation, including system architecture, data pipelines, and model explainability techniques—supporting reproducibility and transition to Phase II.</w:t>
      </w:r>
    </w:p>
    <w:p w14:paraId="257D2302" w14:textId="774E18AC" w:rsidR="00A13388" w:rsidRDefault="00A13388" w:rsidP="00A13388">
      <w:r>
        <w:t xml:space="preserve">10. Strategic Phase II Roadmap and Transition Planning  </w:t>
      </w:r>
    </w:p>
    <w:p w14:paraId="4CB4BAA6" w14:textId="77777777" w:rsidR="00A13388" w:rsidRDefault="00A13388" w:rsidP="00A13388">
      <w:r>
        <w:t>The team will conclude Phase I with a transition plan for Phase II, outlining how the model will be generalized across additional populations, environments, and threat types. The roadmap will include scaling the ontology, enhancing model explainability, and integrating real-time data streams.</w:t>
      </w:r>
    </w:p>
    <w:p w14:paraId="3DF47775" w14:textId="77777777" w:rsidR="001C6F64" w:rsidRDefault="001C6F64" w:rsidP="00A13388"/>
    <w:p w14:paraId="60F4F0B8" w14:textId="77777777" w:rsidR="001C6F64" w:rsidRDefault="001C6F64" w:rsidP="00A13388"/>
    <w:p w14:paraId="4A40F20D" w14:textId="77777777" w:rsidR="001C6F64" w:rsidRPr="007B3111" w:rsidRDefault="001C6F64" w:rsidP="001C6F64">
      <w:pPr>
        <w:spacing w:after="0" w:line="240" w:lineRule="auto"/>
        <w:outlineLvl w:val="2"/>
        <w:rPr>
          <w:rFonts w:ascii="Times New Roman" w:eastAsia="Times New Roman" w:hAnsi="Times New Roman" w:cs="Times New Roman"/>
          <w:b/>
          <w:bCs/>
          <w:color w:val="000000"/>
          <w:kern w:val="0"/>
          <w:sz w:val="27"/>
          <w:szCs w:val="27"/>
          <w14:ligatures w14:val="none"/>
        </w:rPr>
      </w:pPr>
      <w:r w:rsidRPr="007B3111">
        <w:rPr>
          <w:rFonts w:ascii="Times New Roman" w:eastAsia="Times New Roman" w:hAnsi="Times New Roman" w:cs="Times New Roman"/>
          <w:b/>
          <w:bCs/>
          <w:color w:val="000000"/>
          <w:kern w:val="0"/>
          <w:sz w:val="27"/>
          <w:szCs w:val="27"/>
          <w14:ligatures w14:val="none"/>
        </w:rPr>
        <w:t xml:space="preserve">Problem </w:t>
      </w:r>
    </w:p>
    <w:p w14:paraId="3892B7D6" w14:textId="77777777" w:rsidR="001C6F64" w:rsidRPr="007B3111" w:rsidRDefault="001C6F64" w:rsidP="001C6F64">
      <w:p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Foreign adversaries use online messaging to manipulate narratives that can escalate into real-world threats against DTRA personnel or facilities. To mitigate these risks, we propose a predictive threat detection system that identifies when digital discourse is likely to "break out" of its originating platform or region and evolve into physical actions or threats.</w:t>
      </w:r>
    </w:p>
    <w:p w14:paraId="6FA361C9" w14:textId="77777777" w:rsidR="001C6F64" w:rsidRPr="007B3111" w:rsidRDefault="001C6F64" w:rsidP="001C6F64">
      <w:pPr>
        <w:spacing w:after="0" w:line="240" w:lineRule="auto"/>
        <w:rPr>
          <w:rFonts w:ascii="Times New Roman" w:eastAsia="Times New Roman" w:hAnsi="Times New Roman" w:cs="Times New Roman"/>
          <w:kern w:val="0"/>
          <w14:ligatures w14:val="none"/>
        </w:rPr>
      </w:pPr>
    </w:p>
    <w:p w14:paraId="69EB3C13" w14:textId="77777777" w:rsidR="001C6F64" w:rsidRPr="007B3111" w:rsidRDefault="001C6F64" w:rsidP="001C6F64">
      <w:pPr>
        <w:spacing w:after="0" w:line="240" w:lineRule="auto"/>
        <w:outlineLvl w:val="2"/>
        <w:rPr>
          <w:rFonts w:ascii="Times New Roman" w:eastAsia="Times New Roman" w:hAnsi="Times New Roman" w:cs="Times New Roman"/>
          <w:b/>
          <w:bCs/>
          <w:color w:val="000000"/>
          <w:kern w:val="0"/>
          <w:sz w:val="27"/>
          <w:szCs w:val="27"/>
          <w14:ligatures w14:val="none"/>
        </w:rPr>
      </w:pPr>
      <w:r w:rsidRPr="007B3111">
        <w:rPr>
          <w:rFonts w:ascii="Times New Roman" w:eastAsia="Times New Roman" w:hAnsi="Times New Roman" w:cs="Times New Roman"/>
          <w:b/>
          <w:bCs/>
          <w:color w:val="000000"/>
          <w:kern w:val="0"/>
          <w:sz w:val="27"/>
          <w:szCs w:val="27"/>
          <w14:ligatures w14:val="none"/>
        </w:rPr>
        <w:t>Architecture Overview</w:t>
      </w:r>
    </w:p>
    <w:p w14:paraId="006C9FDD" w14:textId="77777777" w:rsidR="001C6F64" w:rsidRPr="007B3111" w:rsidRDefault="001C6F64" w:rsidP="001C6F64">
      <w:p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Our solution, PRETEX (Predictive Escalation from Text), is a modular pipeline that fuses:</w:t>
      </w:r>
    </w:p>
    <w:p w14:paraId="623D9788" w14:textId="77777777" w:rsidR="001C6F64" w:rsidRPr="007B3111" w:rsidRDefault="001C6F64" w:rsidP="001C6F64">
      <w:pPr>
        <w:numPr>
          <w:ilvl w:val="0"/>
          <w:numId w:val="6"/>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Statistical narrative dynamics modeling</w:t>
      </w:r>
    </w:p>
    <w:p w14:paraId="6FEB29BA" w14:textId="77777777" w:rsidR="001C6F64" w:rsidRPr="007B3111" w:rsidRDefault="001C6F64" w:rsidP="001C6F64">
      <w:pPr>
        <w:numPr>
          <w:ilvl w:val="0"/>
          <w:numId w:val="6"/>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Machine learning-based pattern recognition</w:t>
      </w:r>
    </w:p>
    <w:p w14:paraId="2BACAA66" w14:textId="77777777" w:rsidR="001C6F64" w:rsidRPr="007B3111" w:rsidRDefault="001C6F64" w:rsidP="001C6F64">
      <w:pPr>
        <w:numPr>
          <w:ilvl w:val="0"/>
          <w:numId w:val="6"/>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Ontology-informed LLM reasoning</w:t>
      </w:r>
    </w:p>
    <w:p w14:paraId="1A11DF34" w14:textId="77777777" w:rsidR="001C6F64" w:rsidRDefault="001C6F64" w:rsidP="001C6F64">
      <w:pPr>
        <w:spacing w:after="0" w:line="240" w:lineRule="auto"/>
        <w:outlineLvl w:val="2"/>
        <w:rPr>
          <w:rFonts w:ascii="Times New Roman" w:eastAsia="Times New Roman" w:hAnsi="Times New Roman" w:cs="Times New Roman"/>
          <w:color w:val="000000"/>
          <w:kern w:val="0"/>
          <w:sz w:val="27"/>
          <w:szCs w:val="27"/>
          <w14:ligatures w14:val="none"/>
        </w:rPr>
      </w:pPr>
    </w:p>
    <w:p w14:paraId="3AAC80B1" w14:textId="77777777" w:rsidR="001C6F64" w:rsidRPr="007B3111" w:rsidRDefault="001C6F64" w:rsidP="001C6F64">
      <w:pPr>
        <w:spacing w:after="0" w:line="240" w:lineRule="auto"/>
        <w:outlineLvl w:val="2"/>
        <w:rPr>
          <w:rFonts w:ascii="Times New Roman" w:eastAsia="Times New Roman" w:hAnsi="Times New Roman" w:cs="Times New Roman"/>
          <w:b/>
          <w:bCs/>
          <w:color w:val="000000"/>
          <w:kern w:val="0"/>
          <w:sz w:val="27"/>
          <w:szCs w:val="27"/>
          <w14:ligatures w14:val="none"/>
        </w:rPr>
      </w:pPr>
      <w:r w:rsidRPr="007B3111">
        <w:rPr>
          <w:rFonts w:ascii="Times New Roman" w:eastAsia="Times New Roman" w:hAnsi="Times New Roman" w:cs="Times New Roman"/>
          <w:b/>
          <w:bCs/>
          <w:color w:val="000000"/>
          <w:kern w:val="0"/>
          <w:sz w:val="27"/>
          <w:szCs w:val="27"/>
          <w14:ligatures w14:val="none"/>
        </w:rPr>
        <w:t>Technical Components of the solution</w:t>
      </w:r>
    </w:p>
    <w:p w14:paraId="06D1E5FD" w14:textId="77777777" w:rsidR="001C6F64" w:rsidRPr="007B3111" w:rsidRDefault="001C6F64" w:rsidP="001C6F64">
      <w:pPr>
        <w:spacing w:after="0" w:line="240" w:lineRule="auto"/>
        <w:outlineLvl w:val="3"/>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A. Narrative Flow Detection Using Time Series and Graph Analytics</w:t>
      </w:r>
    </w:p>
    <w:p w14:paraId="3D70CCAA" w14:textId="77777777" w:rsidR="001C6F64" w:rsidRPr="007B3111" w:rsidRDefault="001C6F64" w:rsidP="001C6F64">
      <w:pPr>
        <w:numPr>
          <w:ilvl w:val="0"/>
          <w:numId w:val="1"/>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Track messaging trajectories using vector autoregression (VAR) and change-point detection methods to identify narrative surges.</w:t>
      </w:r>
    </w:p>
    <w:p w14:paraId="2B68609D" w14:textId="77777777" w:rsidR="001C6F64" w:rsidRPr="007B3111" w:rsidRDefault="001C6F64" w:rsidP="001C6F64">
      <w:pPr>
        <w:numPr>
          <w:ilvl w:val="0"/>
          <w:numId w:val="1"/>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Apply graph-based diffusion modeling to track message spread across platforms and communities.</w:t>
      </w:r>
    </w:p>
    <w:p w14:paraId="5E4F2C1E" w14:textId="77777777" w:rsidR="001C6F64" w:rsidRPr="007B3111" w:rsidRDefault="001C6F64" w:rsidP="001C6F64">
      <w:pPr>
        <w:spacing w:after="0" w:line="240" w:lineRule="auto"/>
        <w:outlineLvl w:val="3"/>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B. Ontology-Guided Semantic Embeddings</w:t>
      </w:r>
    </w:p>
    <w:p w14:paraId="1E5C66DF" w14:textId="77777777" w:rsidR="001C6F64" w:rsidRPr="007B3111" w:rsidRDefault="001C6F64" w:rsidP="001C6F64">
      <w:pPr>
        <w:numPr>
          <w:ilvl w:val="0"/>
          <w:numId w:val="2"/>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lastRenderedPageBreak/>
        <w:t>Construct ontologies representing political, military, cultural, and thematic entities specific to regions of interest.</w:t>
      </w:r>
    </w:p>
    <w:p w14:paraId="59E34909" w14:textId="77777777" w:rsidR="001C6F64" w:rsidRPr="007B3111" w:rsidRDefault="001C6F64" w:rsidP="001C6F64">
      <w:pPr>
        <w:numPr>
          <w:ilvl w:val="0"/>
          <w:numId w:val="2"/>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Use these ontologies to guide embedding generation (e.g., retrofitting or concept-aware BERT embeddings), improving topic and actor disambiguation.</w:t>
      </w:r>
    </w:p>
    <w:p w14:paraId="7F75B7CE" w14:textId="77777777" w:rsidR="001C6F64" w:rsidRPr="007B3111" w:rsidRDefault="001C6F64" w:rsidP="001C6F64">
      <w:pPr>
        <w:spacing w:after="0" w:line="240" w:lineRule="auto"/>
        <w:outlineLvl w:val="3"/>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C. ML-Based Breakout Prediction Model</w:t>
      </w:r>
      <w:r>
        <w:rPr>
          <w:rFonts w:ascii="Times New Roman" w:eastAsia="Times New Roman" w:hAnsi="Times New Roman" w:cs="Times New Roman"/>
          <w:color w:val="000000"/>
          <w:kern w:val="0"/>
          <w14:ligatures w14:val="none"/>
        </w:rPr>
        <w:t xml:space="preserve"> (Here we can also use LLMs)</w:t>
      </w:r>
    </w:p>
    <w:p w14:paraId="62195C5C" w14:textId="77777777" w:rsidR="001C6F64" w:rsidRPr="007B3111" w:rsidRDefault="001C6F64" w:rsidP="001C6F64">
      <w:pPr>
        <w:numPr>
          <w:ilvl w:val="0"/>
          <w:numId w:val="3"/>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Train supervised models (e.g., Gradient Boosted Trees, Temporal CNNs) using historical case studies to predict breakout points</w:t>
      </w:r>
      <w:r>
        <w:rPr>
          <w:rFonts w:ascii="Times New Roman" w:eastAsia="Times New Roman" w:hAnsi="Times New Roman" w:cs="Times New Roman"/>
          <w:color w:val="000000"/>
          <w:kern w:val="0"/>
          <w14:ligatures w14:val="none"/>
        </w:rPr>
        <w:t xml:space="preserve">, </w:t>
      </w:r>
      <w:r w:rsidRPr="007B3111">
        <w:rPr>
          <w:rFonts w:ascii="Times New Roman" w:eastAsia="Times New Roman" w:hAnsi="Times New Roman" w:cs="Times New Roman"/>
          <w:color w:val="000000"/>
          <w:kern w:val="0"/>
          <w14:ligatures w14:val="none"/>
        </w:rPr>
        <w:t>when a narrative is likely to escalate or cross domain boundaries.</w:t>
      </w:r>
    </w:p>
    <w:p w14:paraId="01F91F4D" w14:textId="77777777" w:rsidR="001C6F64" w:rsidRPr="007B3111" w:rsidRDefault="001C6F64" w:rsidP="001C6F64">
      <w:pPr>
        <w:numPr>
          <w:ilvl w:val="0"/>
          <w:numId w:val="3"/>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 xml:space="preserve">Features </w:t>
      </w:r>
      <w:r>
        <w:rPr>
          <w:rFonts w:ascii="Times New Roman" w:eastAsia="Times New Roman" w:hAnsi="Times New Roman" w:cs="Times New Roman"/>
          <w:color w:val="000000"/>
          <w:kern w:val="0"/>
          <w14:ligatures w14:val="none"/>
        </w:rPr>
        <w:t xml:space="preserve">may </w:t>
      </w:r>
      <w:r w:rsidRPr="007B3111">
        <w:rPr>
          <w:rFonts w:ascii="Times New Roman" w:eastAsia="Times New Roman" w:hAnsi="Times New Roman" w:cs="Times New Roman"/>
          <w:color w:val="000000"/>
          <w:kern w:val="0"/>
          <w14:ligatures w14:val="none"/>
        </w:rPr>
        <w:t>include topic volatility, sentiment drift, entity co-occurrence shifts, and cross-platform engagement rates.</w:t>
      </w:r>
    </w:p>
    <w:p w14:paraId="4D327356" w14:textId="77777777" w:rsidR="001C6F64" w:rsidRPr="007B3111" w:rsidRDefault="001C6F64" w:rsidP="001C6F64">
      <w:pPr>
        <w:spacing w:after="0" w:line="240" w:lineRule="auto"/>
        <w:outlineLvl w:val="3"/>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D. LLM-Powered Threat Interpretation and Simulation</w:t>
      </w:r>
    </w:p>
    <w:p w14:paraId="237F8416" w14:textId="77777777" w:rsidR="001C6F64" w:rsidRPr="007B3111" w:rsidRDefault="001C6F64" w:rsidP="001C6F64">
      <w:pPr>
        <w:numPr>
          <w:ilvl w:val="0"/>
          <w:numId w:val="4"/>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 xml:space="preserve">Use fine-tuned LLMs (e.g., </w:t>
      </w:r>
      <w:r>
        <w:rPr>
          <w:rFonts w:ascii="Times New Roman" w:eastAsia="Times New Roman" w:hAnsi="Times New Roman" w:cs="Times New Roman"/>
          <w:color w:val="000000"/>
          <w:kern w:val="0"/>
          <w14:ligatures w14:val="none"/>
        </w:rPr>
        <w:t>open-source LLM models</w:t>
      </w:r>
      <w:r w:rsidRPr="007B3111">
        <w:rPr>
          <w:rFonts w:ascii="Times New Roman" w:eastAsia="Times New Roman" w:hAnsi="Times New Roman" w:cs="Times New Roman"/>
          <w:color w:val="000000"/>
          <w:kern w:val="0"/>
          <w14:ligatures w14:val="none"/>
        </w:rPr>
        <w:t>) to:</w:t>
      </w:r>
    </w:p>
    <w:p w14:paraId="6DFB024D" w14:textId="77777777" w:rsidR="001C6F64" w:rsidRPr="007B3111" w:rsidRDefault="001C6F64" w:rsidP="001C6F64">
      <w:pPr>
        <w:numPr>
          <w:ilvl w:val="1"/>
          <w:numId w:val="4"/>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Summarize and simulate potential future trajectories of the current narrative.</w:t>
      </w:r>
    </w:p>
    <w:p w14:paraId="51943AA9" w14:textId="77777777" w:rsidR="001C6F64" w:rsidRPr="007B3111" w:rsidRDefault="001C6F64" w:rsidP="001C6F64">
      <w:pPr>
        <w:numPr>
          <w:ilvl w:val="1"/>
          <w:numId w:val="4"/>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Interpret model outputs for analyst usability.</w:t>
      </w:r>
    </w:p>
    <w:p w14:paraId="3E9B3472" w14:textId="77777777" w:rsidR="001C6F64" w:rsidRPr="007B3111" w:rsidRDefault="001C6F64" w:rsidP="001C6F64">
      <w:pPr>
        <w:numPr>
          <w:ilvl w:val="1"/>
          <w:numId w:val="4"/>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 xml:space="preserve">Generate hypothetical scenarios for decision support (e.g., </w:t>
      </w:r>
      <w:r>
        <w:rPr>
          <w:rFonts w:ascii="Times New Roman" w:eastAsia="Times New Roman" w:hAnsi="Times New Roman" w:cs="Times New Roman"/>
          <w:color w:val="000000"/>
          <w:kern w:val="0"/>
          <w14:ligatures w14:val="none"/>
        </w:rPr>
        <w:t>“</w:t>
      </w:r>
      <w:r w:rsidRPr="007B3111">
        <w:rPr>
          <w:rFonts w:ascii="Times New Roman" w:eastAsia="Times New Roman" w:hAnsi="Times New Roman" w:cs="Times New Roman"/>
          <w:color w:val="000000"/>
          <w:kern w:val="0"/>
          <w14:ligatures w14:val="none"/>
        </w:rPr>
        <w:t>If this narrative continues, what physical risks might emerge in 7 days?”).</w:t>
      </w:r>
    </w:p>
    <w:p w14:paraId="6337C517" w14:textId="77777777" w:rsidR="001C6F64" w:rsidRPr="007B3111" w:rsidRDefault="001C6F64" w:rsidP="001C6F64">
      <w:pPr>
        <w:spacing w:after="0" w:line="240" w:lineRule="auto"/>
        <w:outlineLvl w:val="3"/>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E. SME-in-the-Loop Model Feedback</w:t>
      </w:r>
    </w:p>
    <w:p w14:paraId="6D90EEBA" w14:textId="77777777" w:rsidR="001C6F64" w:rsidRPr="007B3111" w:rsidRDefault="001C6F64" w:rsidP="001C6F64">
      <w:pPr>
        <w:numPr>
          <w:ilvl w:val="0"/>
          <w:numId w:val="5"/>
        </w:numPr>
        <w:spacing w:after="0" w:line="240" w:lineRule="auto"/>
        <w:rPr>
          <w:rFonts w:ascii="Times New Roman" w:eastAsia="Times New Roman" w:hAnsi="Times New Roman" w:cs="Times New Roman"/>
          <w:color w:val="000000"/>
          <w:kern w:val="0"/>
          <w14:ligatures w14:val="none"/>
        </w:rPr>
      </w:pPr>
      <w:r w:rsidRPr="007B3111">
        <w:rPr>
          <w:rFonts w:ascii="Times New Roman" w:eastAsia="Times New Roman" w:hAnsi="Times New Roman" w:cs="Times New Roman"/>
          <w:color w:val="000000"/>
          <w:kern w:val="0"/>
          <w14:ligatures w14:val="none"/>
        </w:rPr>
        <w:t>Integrate analyst feedback via a human-in-the-loop interface to fine-tune predictive thresholds, validate alert quality, and enhance explainability.</w:t>
      </w:r>
    </w:p>
    <w:p w14:paraId="6C233A92" w14:textId="77777777" w:rsidR="001C6F64" w:rsidRPr="007B3111" w:rsidRDefault="001C6F64" w:rsidP="001C6F64">
      <w:pPr>
        <w:spacing w:after="0"/>
      </w:pPr>
    </w:p>
    <w:p w14:paraId="5194DD8B" w14:textId="77777777" w:rsidR="003E644B" w:rsidRDefault="003E644B" w:rsidP="00A13388"/>
    <w:p w14:paraId="71C7D287" w14:textId="50FDEFC8" w:rsidR="00A13388" w:rsidRDefault="00A13388" w:rsidP="00A13388"/>
    <w:sectPr w:rsidR="00A13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D74"/>
    <w:multiLevelType w:val="multilevel"/>
    <w:tmpl w:val="667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A657A"/>
    <w:multiLevelType w:val="multilevel"/>
    <w:tmpl w:val="667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90FE8"/>
    <w:multiLevelType w:val="multilevel"/>
    <w:tmpl w:val="AE8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536FF"/>
    <w:multiLevelType w:val="multilevel"/>
    <w:tmpl w:val="3A2AA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73679"/>
    <w:multiLevelType w:val="multilevel"/>
    <w:tmpl w:val="DB8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C0798"/>
    <w:multiLevelType w:val="multilevel"/>
    <w:tmpl w:val="21D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067143">
    <w:abstractNumId w:val="1"/>
  </w:num>
  <w:num w:numId="2" w16cid:durableId="76487740">
    <w:abstractNumId w:val="0"/>
  </w:num>
  <w:num w:numId="3" w16cid:durableId="154417390">
    <w:abstractNumId w:val="4"/>
  </w:num>
  <w:num w:numId="4" w16cid:durableId="1268388153">
    <w:abstractNumId w:val="3"/>
  </w:num>
  <w:num w:numId="5" w16cid:durableId="665481514">
    <w:abstractNumId w:val="5"/>
  </w:num>
  <w:num w:numId="6" w16cid:durableId="864055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88"/>
    <w:rsid w:val="001C6F64"/>
    <w:rsid w:val="003E644B"/>
    <w:rsid w:val="00A13388"/>
    <w:rsid w:val="00AF1B59"/>
    <w:rsid w:val="00FD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B43F"/>
  <w15:chartTrackingRefBased/>
  <w15:docId w15:val="{B09F4C04-EEA6-2B4C-B631-489261BE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88"/>
    <w:rPr>
      <w:rFonts w:eastAsiaTheme="majorEastAsia" w:cstheme="majorBidi"/>
      <w:color w:val="272727" w:themeColor="text1" w:themeTint="D8"/>
    </w:rPr>
  </w:style>
  <w:style w:type="paragraph" w:styleId="Title">
    <w:name w:val="Title"/>
    <w:basedOn w:val="Normal"/>
    <w:next w:val="Normal"/>
    <w:link w:val="TitleChar"/>
    <w:uiPriority w:val="10"/>
    <w:qFormat/>
    <w:rsid w:val="00A13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88"/>
    <w:pPr>
      <w:spacing w:before="160"/>
      <w:jc w:val="center"/>
    </w:pPr>
    <w:rPr>
      <w:i/>
      <w:iCs/>
      <w:color w:val="404040" w:themeColor="text1" w:themeTint="BF"/>
    </w:rPr>
  </w:style>
  <w:style w:type="character" w:customStyle="1" w:styleId="QuoteChar">
    <w:name w:val="Quote Char"/>
    <w:basedOn w:val="DefaultParagraphFont"/>
    <w:link w:val="Quote"/>
    <w:uiPriority w:val="29"/>
    <w:rsid w:val="00A13388"/>
    <w:rPr>
      <w:i/>
      <w:iCs/>
      <w:color w:val="404040" w:themeColor="text1" w:themeTint="BF"/>
    </w:rPr>
  </w:style>
  <w:style w:type="paragraph" w:styleId="ListParagraph">
    <w:name w:val="List Paragraph"/>
    <w:basedOn w:val="Normal"/>
    <w:uiPriority w:val="34"/>
    <w:qFormat/>
    <w:rsid w:val="00A13388"/>
    <w:pPr>
      <w:ind w:left="720"/>
      <w:contextualSpacing/>
    </w:pPr>
  </w:style>
  <w:style w:type="character" w:styleId="IntenseEmphasis">
    <w:name w:val="Intense Emphasis"/>
    <w:basedOn w:val="DefaultParagraphFont"/>
    <w:uiPriority w:val="21"/>
    <w:qFormat/>
    <w:rsid w:val="00A13388"/>
    <w:rPr>
      <w:i/>
      <w:iCs/>
      <w:color w:val="0F4761" w:themeColor="accent1" w:themeShade="BF"/>
    </w:rPr>
  </w:style>
  <w:style w:type="paragraph" w:styleId="IntenseQuote">
    <w:name w:val="Intense Quote"/>
    <w:basedOn w:val="Normal"/>
    <w:next w:val="Normal"/>
    <w:link w:val="IntenseQuoteChar"/>
    <w:uiPriority w:val="30"/>
    <w:qFormat/>
    <w:rsid w:val="00A13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88"/>
    <w:rPr>
      <w:i/>
      <w:iCs/>
      <w:color w:val="0F4761" w:themeColor="accent1" w:themeShade="BF"/>
    </w:rPr>
  </w:style>
  <w:style w:type="character" w:styleId="IntenseReference">
    <w:name w:val="Intense Reference"/>
    <w:basedOn w:val="DefaultParagraphFont"/>
    <w:uiPriority w:val="32"/>
    <w:qFormat/>
    <w:rsid w:val="00A13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Appiah, Frank</dc:creator>
  <cp:keywords/>
  <dc:description/>
  <cp:lastModifiedBy>Appiah, Frank</cp:lastModifiedBy>
  <cp:revision>3</cp:revision>
  <dcterms:created xsi:type="dcterms:W3CDTF">2025-04-16T23:16:00Z</dcterms:created>
  <dcterms:modified xsi:type="dcterms:W3CDTF">2025-04-17T00:23:00Z</dcterms:modified>
</cp:coreProperties>
</file>